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DA34" w14:textId="2B92F2AA" w:rsidR="002B2FAC" w:rsidRDefault="009C4C20" w:rsidP="002B2F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</w:rPr>
        <w:t>SIP</w:t>
      </w:r>
      <w:r w:rsidR="002B2FA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Program Key Performance Indicators (KPIs)</w:t>
      </w:r>
      <w:r w:rsidR="002B2FA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D927990" w14:textId="77777777" w:rsidR="002B2FAC" w:rsidRDefault="002B2FAC" w:rsidP="002B2F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94969CE" w14:textId="531EC1D4" w:rsidR="009C4C20" w:rsidRDefault="009C4C20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To measure the social impact of the Social Impact Partnership program, Key Performance Indicators (KPIs) need to be collected. </w:t>
      </w:r>
    </w:p>
    <w:p w14:paraId="39381FED" w14:textId="486770D0" w:rsidR="00CF15C8" w:rsidRDefault="002B2FAC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following </w:t>
      </w:r>
      <w:r w:rsidR="001C72A8">
        <w:rPr>
          <w:rStyle w:val="normaltextrun"/>
          <w:rFonts w:ascii="Arial" w:hAnsi="Arial" w:cs="Arial"/>
          <w:color w:val="000000"/>
          <w:sz w:val="22"/>
          <w:szCs w:val="22"/>
        </w:rPr>
        <w:t xml:space="preserve">KPIs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are for firms to gather information from</w:t>
      </w:r>
      <w:r>
        <w:rPr>
          <w:rStyle w:val="normaltextrun"/>
          <w:rFonts w:ascii="Arial" w:hAnsi="Arial" w:cs="Arial"/>
          <w:sz w:val="22"/>
          <w:szCs w:val="22"/>
        </w:rPr>
        <w:t xml:space="preserve"> non-profit or educational organizations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related to</w:t>
      </w:r>
      <w:r w:rsidR="001C72A8">
        <w:rPr>
          <w:rStyle w:val="normaltextrun"/>
          <w:rFonts w:ascii="Arial" w:hAnsi="Arial" w:cs="Arial"/>
          <w:color w:val="000000"/>
          <w:sz w:val="22"/>
          <w:szCs w:val="22"/>
        </w:rPr>
        <w:t xml:space="preserve"> the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outcomes of </w:t>
      </w:r>
      <w:r w:rsidR="001C72A8">
        <w:rPr>
          <w:rStyle w:val="normaltextrun"/>
          <w:rFonts w:ascii="Arial" w:hAnsi="Arial" w:cs="Arial"/>
          <w:color w:val="000000"/>
          <w:sz w:val="22"/>
          <w:szCs w:val="22"/>
        </w:rPr>
        <w:t>SIP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commitments. </w:t>
      </w:r>
      <w:r w:rsidR="001C72A8">
        <w:rPr>
          <w:rStyle w:val="normaltextrun"/>
          <w:rFonts w:ascii="Arial" w:hAnsi="Arial" w:cs="Arial"/>
          <w:color w:val="000000"/>
          <w:sz w:val="22"/>
          <w:szCs w:val="22"/>
        </w:rPr>
        <w:t>Any applicable KPIs can be shared with beneficiaries.</w:t>
      </w:r>
    </w:p>
    <w:p w14:paraId="310CCEF0" w14:textId="27E16CA4" w:rsidR="002B2FAC" w:rsidRPr="009C4C20" w:rsidRDefault="002B2FAC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2B2FA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Participant Demographics</w:t>
      </w:r>
      <w:r w:rsidR="00455D8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(highlighted)</w:t>
      </w:r>
      <w:r w:rsidRPr="002B2FA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for </w:t>
      </w:r>
      <w:r w:rsidR="00864033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reporting</w:t>
      </w:r>
      <w:r w:rsidRPr="002B2FA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are mandatory.</w:t>
      </w:r>
      <w:r w:rsidR="009C4C20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9C4C20">
        <w:rPr>
          <w:rStyle w:val="normaltextrun"/>
          <w:rFonts w:ascii="Arial" w:hAnsi="Arial" w:cs="Arial"/>
          <w:color w:val="000000"/>
          <w:sz w:val="22"/>
          <w:szCs w:val="22"/>
        </w:rPr>
        <w:t xml:space="preserve">Additional KPIs are requested under the specific program area of the SIP commitments. </w:t>
      </w:r>
    </w:p>
    <w:p w14:paraId="74066E5B" w14:textId="77777777" w:rsidR="002B2FAC" w:rsidRP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36BA30E" w14:textId="77777777" w:rsidR="002B2FAC" w:rsidRPr="007F39B4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7F39B4">
        <w:rPr>
          <w:rStyle w:val="normaltextrun"/>
          <w:rFonts w:ascii="Arial" w:hAnsi="Arial" w:cs="Arial"/>
          <w:b/>
          <w:bCs/>
          <w:sz w:val="22"/>
          <w:szCs w:val="22"/>
          <w:highlight w:val="yellow"/>
        </w:rPr>
        <w:t>Participant Demographics for Programs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635B3011" w14:textId="77777777" w:rsidR="002B2FAC" w:rsidRPr="007F39B4" w:rsidRDefault="002B2FAC" w:rsidP="002B2F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Age (specify the # of participants in each category)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3C4FF02A" w14:textId="77777777" w:rsidR="002B2FAC" w:rsidRPr="007F39B4" w:rsidRDefault="002B2FAC" w:rsidP="002B2FAC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0-5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61BD5BFD" w14:textId="77777777" w:rsidR="002B2FAC" w:rsidRPr="007F39B4" w:rsidRDefault="002B2FAC" w:rsidP="002B2FAC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6-13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387EE5DB" w14:textId="77777777" w:rsidR="002B2FAC" w:rsidRPr="007F39B4" w:rsidRDefault="002B2FAC" w:rsidP="002B2FAC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14-17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7744E071" w14:textId="77777777" w:rsidR="002B2FAC" w:rsidRPr="007F39B4" w:rsidRDefault="002B2FAC" w:rsidP="002B2FAC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18-24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28633FBF" w14:textId="77777777" w:rsidR="002B2FAC" w:rsidRPr="007F39B4" w:rsidRDefault="002B2FAC" w:rsidP="002B2FAC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25-65 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2913D0F" w14:textId="77777777" w:rsidR="002B2FAC" w:rsidRPr="007F39B4" w:rsidRDefault="002B2FAC" w:rsidP="002B2FAC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66+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18E0248B" w14:textId="77777777" w:rsidR="002B2FAC" w:rsidRPr="007F39B4" w:rsidRDefault="002B2FAC" w:rsidP="002B2FAC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Unknown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69E6B5E6" w14:textId="77777777" w:rsidR="002B2FAC" w:rsidRPr="007F39B4" w:rsidRDefault="002B2FAC" w:rsidP="002B2FAC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Decline to State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52DD1B62" w14:textId="77777777" w:rsidR="002B2FAC" w:rsidRPr="007F39B4" w:rsidRDefault="002B2FAC" w:rsidP="002B2FA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Ethnicity/Race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7706ED9" w14:textId="77777777" w:rsidR="002B2FAC" w:rsidRPr="007F39B4" w:rsidRDefault="002B2FAC" w:rsidP="002B2FAC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American Indian/Indigenous 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7F59320D" w14:textId="77777777" w:rsidR="002B2FAC" w:rsidRPr="007F39B4" w:rsidRDefault="002B2FAC" w:rsidP="002B2FA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African American/Black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1BE217E8" w14:textId="77777777" w:rsidR="002B2FAC" w:rsidRPr="007F39B4" w:rsidRDefault="002B2FAC" w:rsidP="002B2FAC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Asian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4BBBEA6F" w14:textId="77777777" w:rsidR="002B2FAC" w:rsidRPr="007F39B4" w:rsidRDefault="002B2FAC" w:rsidP="002B2FAC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Latino/a/x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31D8549" w14:textId="77777777" w:rsidR="002B2FAC" w:rsidRPr="007F39B4" w:rsidRDefault="002B2FAC" w:rsidP="002B2FAC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Pacific Islander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1E8EF6A5" w14:textId="77777777" w:rsidR="002B2FAC" w:rsidRPr="007F39B4" w:rsidRDefault="002B2FAC" w:rsidP="002B2FAC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White/Caucasian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6D98E977" w14:textId="77777777" w:rsidR="002B2FAC" w:rsidRPr="007F39B4" w:rsidRDefault="002B2FAC" w:rsidP="002B2FAC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Mixed Race/Ethnicity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1E415CB0" w14:textId="77777777" w:rsidR="002B2FAC" w:rsidRPr="007F39B4" w:rsidRDefault="002B2FAC" w:rsidP="002B2FAC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Other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4C8D997D" w14:textId="77777777" w:rsidR="002B2FAC" w:rsidRPr="007F39B4" w:rsidRDefault="002B2FAC" w:rsidP="002B2FAC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Unknown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6F462A2C" w14:textId="77777777" w:rsidR="002B2FAC" w:rsidRPr="007F39B4" w:rsidRDefault="002B2FAC" w:rsidP="002B2FAC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Decline to State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71CCCB0C" w14:textId="77777777" w:rsidR="002B2FAC" w:rsidRPr="007F39B4" w:rsidRDefault="002B2FAC" w:rsidP="002B2FAC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Gender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58968F4F" w14:textId="77777777" w:rsidR="002B2FAC" w:rsidRPr="007F39B4" w:rsidRDefault="002B2FAC" w:rsidP="002B2FAC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Female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23049E98" w14:textId="77777777" w:rsidR="002B2FAC" w:rsidRPr="007F39B4" w:rsidRDefault="002B2FAC" w:rsidP="002B2FAC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Male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344FF58" w14:textId="77777777" w:rsidR="002B2FAC" w:rsidRPr="007F39B4" w:rsidRDefault="002B2FAC" w:rsidP="002B2FAC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Transgender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9048972" w14:textId="77777777" w:rsidR="002B2FAC" w:rsidRPr="007F39B4" w:rsidRDefault="002B2FAC" w:rsidP="002B2FAC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Non-Binary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E198FEB" w14:textId="77777777" w:rsidR="002B2FAC" w:rsidRPr="007F39B4" w:rsidRDefault="002B2FAC" w:rsidP="002B2FAC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Other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05B2E901" w14:textId="77777777" w:rsidR="002B2FAC" w:rsidRPr="007F39B4" w:rsidRDefault="002B2FAC" w:rsidP="002B2FAC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Unknown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3BA19043" w14:textId="77777777" w:rsidR="002B2FAC" w:rsidRPr="007F39B4" w:rsidRDefault="002B2FAC" w:rsidP="002B2FAC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Decline to State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402821B6" w14:textId="77777777" w:rsidR="002B2FAC" w:rsidRPr="007F39B4" w:rsidRDefault="002B2FAC" w:rsidP="002B2FAC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  <w:highlight w:val="yellow"/>
        </w:rPr>
      </w:pPr>
      <w:r w:rsidRPr="007F39B4">
        <w:rPr>
          <w:rStyle w:val="normaltextrun"/>
          <w:rFonts w:ascii="Arial" w:hAnsi="Arial" w:cs="Arial"/>
          <w:sz w:val="22"/>
          <w:szCs w:val="22"/>
          <w:highlight w:val="yellow"/>
        </w:rPr>
        <w:t>Zip codes</w:t>
      </w:r>
      <w:r w:rsidRPr="007F39B4">
        <w:rPr>
          <w:rStyle w:val="eop"/>
          <w:rFonts w:ascii="Arial" w:hAnsi="Arial" w:cs="Arial"/>
          <w:sz w:val="22"/>
          <w:szCs w:val="22"/>
          <w:highlight w:val="yellow"/>
        </w:rPr>
        <w:t> </w:t>
      </w:r>
    </w:p>
    <w:p w14:paraId="5EA20A4C" w14:textId="77777777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71F4E2" w14:textId="44B65BEA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Event Metrics (may apply to all areas- </w:t>
      </w:r>
      <w:proofErr w:type="gramStart"/>
      <w:r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e.g.</w:t>
      </w:r>
      <w:proofErr w:type="gram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Workshops, Presentations, Fairs)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CC2B76" w14:textId="77777777" w:rsidR="002B2FAC" w:rsidRDefault="002B2FAC" w:rsidP="002B2FAC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Event(s)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AC31E5" w14:textId="77777777" w:rsidR="002B2FAC" w:rsidRDefault="002B2FAC" w:rsidP="002B2FAC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Name of event(s)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030AEA" w14:textId="77777777" w:rsidR="002B2FAC" w:rsidRDefault="002B2FAC" w:rsidP="002B2FAC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Estimated # of Participants Served at Event(s)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03E5BE" w14:textId="77777777" w:rsidR="00CF15C8" w:rsidRDefault="00CF15C8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8B7F828" w14:textId="77777777" w:rsidR="00AC6E8A" w:rsidRDefault="00AC6E8A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3F92FDED" w14:textId="77777777" w:rsidR="00AC6E8A" w:rsidRDefault="00AC6E8A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5A74C5DC" w14:textId="77777777" w:rsidR="00AC6E8A" w:rsidRDefault="00AC6E8A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0089C6C5" w14:textId="77777777" w:rsidR="00AC6E8A" w:rsidRDefault="00AC6E8A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1CD3900C" w14:textId="77777777" w:rsidR="00AC6E8A" w:rsidRDefault="00AC6E8A" w:rsidP="002B2F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7288FBFB" w14:textId="409B31D5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Jobs Exposure and Internships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37CB44" w14:textId="77777777" w:rsidR="002B2FAC" w:rsidRDefault="002B2FAC" w:rsidP="002B2FAC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Interns/Trainees Supported or Enrolled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7DA593" w14:textId="77777777" w:rsidR="002B2FAC" w:rsidRDefault="002B2FAC" w:rsidP="002B2FA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Interns/Trainees Who Successfully Completed Program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45E93F" w14:textId="77777777" w:rsidR="002B2FAC" w:rsidRDefault="002B2FAC" w:rsidP="002B2FAC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Interns/Trainees Who Secured Jobs or Another Placement After Program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11DE7F" w14:textId="77777777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      KPIs on Barriers to Employment Addressed for Trainees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9161FD" w14:textId="77777777" w:rsidR="002B2FAC" w:rsidRDefault="002B2FAC" w:rsidP="002B2FAC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 Who Received Tools and Work Materials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68F50F" w14:textId="77777777" w:rsidR="002B2FAC" w:rsidRDefault="002B2FAC" w:rsidP="002B2FAC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 Who Received Personal Protective Equipment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8E2B9A" w14:textId="77777777" w:rsidR="002B2FAC" w:rsidRDefault="002B2FAC" w:rsidP="002B2FAC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 Receiving Childcare Services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2B5CD5" w14:textId="77777777" w:rsidR="002B2FAC" w:rsidRDefault="002B2FAC" w:rsidP="002B2FAC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 Who Received Transportation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951F76" w14:textId="77777777" w:rsidR="002B2FAC" w:rsidRDefault="002B2FAC" w:rsidP="002B2FAC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Trainees’ Union Dues Paid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6E4C1AB" w14:textId="77777777" w:rsidR="002B2FAC" w:rsidRDefault="002B2FAC" w:rsidP="002B2FAC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Trainees’ Driver's License Fees Paid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E681C2" w14:textId="24DB88A3" w:rsidR="002B2FAC" w:rsidRPr="00CF15C8" w:rsidRDefault="002B2FAC" w:rsidP="002B2FAC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Trainees with Other Barriers Addressed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15A803" w14:textId="7ADB49E9" w:rsidR="00CF15C8" w:rsidRDefault="00CF15C8" w:rsidP="00CF15C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06F9B38" w14:textId="77777777" w:rsidR="0031685A" w:rsidRDefault="0031685A" w:rsidP="003168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Small Business Support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A29846" w14:textId="77777777" w:rsidR="0031685A" w:rsidRDefault="0031685A" w:rsidP="0031685A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Name(s) of Local Business(es) Supported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B8829B" w14:textId="77777777" w:rsidR="0031685A" w:rsidRDefault="0031685A" w:rsidP="0031685A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Industry of Local Business(es)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75199" w14:textId="77777777" w:rsidR="0031685A" w:rsidRDefault="0031685A" w:rsidP="0031685A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Name of Communities, Neighborhoods, or Client Type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821387" w14:textId="77777777" w:rsidR="0031685A" w:rsidRDefault="0031685A" w:rsidP="0031685A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Existing Employees Retained at Each Local Business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33FDAE" w14:textId="77777777" w:rsidR="0031685A" w:rsidRDefault="0031685A" w:rsidP="0031685A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New Employees Hired and/or Jobs Created by Each Local Business        Supported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04B2AC" w14:textId="251065DF" w:rsidR="0031685A" w:rsidRPr="0031685A" w:rsidRDefault="0031685A" w:rsidP="00CF15C8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Businesses Prevented from Immediate Closure or Displacement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CFAEBF" w14:textId="77777777" w:rsidR="0031685A" w:rsidRDefault="0031685A" w:rsidP="00CF15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14:paraId="313B25CD" w14:textId="0F47568A" w:rsidR="00CF15C8" w:rsidRDefault="00CF15C8" w:rsidP="00CF1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Education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526020A" w14:textId="77777777" w:rsidR="00CF15C8" w:rsidRDefault="00CF15C8" w:rsidP="00CF15C8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Names of School(s) Served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2907EE" w14:textId="77777777" w:rsidR="00CF15C8" w:rsidRDefault="00CF15C8" w:rsidP="00CF15C8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Youth Served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222E8B" w14:textId="77777777" w:rsidR="00CF15C8" w:rsidRDefault="00CF15C8" w:rsidP="00CF15C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Staff/Teachers Served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2AA650" w14:textId="77777777" w:rsidR="00CF15C8" w:rsidRDefault="00CF15C8" w:rsidP="00CF15C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</w:p>
    <w:p w14:paraId="6D845841" w14:textId="77777777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3AA5B6" w14:textId="77777777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Environment and Community Health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F3E068" w14:textId="77777777" w:rsidR="002B2FAC" w:rsidRDefault="002B2FAC" w:rsidP="002B2FAC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Youth Served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F4AC7B" w14:textId="77777777" w:rsidR="002B2FAC" w:rsidRDefault="002B2FAC" w:rsidP="002B2FAC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Adults Served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89B516" w14:textId="77777777" w:rsidR="002B2FAC" w:rsidRDefault="002B2FAC" w:rsidP="002B2FAC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Households Served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F4F4FD" w14:textId="77777777" w:rsidR="002B2FAC" w:rsidRDefault="002B2FAC" w:rsidP="002B2FAC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# </w:t>
      </w:r>
      <w:proofErr w:type="gramStart"/>
      <w:r>
        <w:rPr>
          <w:rStyle w:val="contextualspellingandgrammarerror"/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Community Gardens or Green Spaces Supported (if applicable)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67929B" w14:textId="77777777" w:rsidR="002B2FAC" w:rsidRDefault="002B2FAC" w:rsidP="002B2FAC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Name of Communities or Neighborhoods Served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703885" w14:textId="77777777" w:rsidR="002B2FAC" w:rsidRDefault="002B2FAC" w:rsidP="002B2F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2B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097"/>
    <w:multiLevelType w:val="multilevel"/>
    <w:tmpl w:val="BE182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01664"/>
    <w:multiLevelType w:val="multilevel"/>
    <w:tmpl w:val="45E4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74356"/>
    <w:multiLevelType w:val="multilevel"/>
    <w:tmpl w:val="DE6EA04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679EB"/>
    <w:multiLevelType w:val="multilevel"/>
    <w:tmpl w:val="EDE643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55B09"/>
    <w:multiLevelType w:val="multilevel"/>
    <w:tmpl w:val="4C3E4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C01F0"/>
    <w:multiLevelType w:val="multilevel"/>
    <w:tmpl w:val="EB5A97D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1491A"/>
    <w:multiLevelType w:val="multilevel"/>
    <w:tmpl w:val="540E06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76EC1"/>
    <w:multiLevelType w:val="multilevel"/>
    <w:tmpl w:val="7BA2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03A82"/>
    <w:multiLevelType w:val="multilevel"/>
    <w:tmpl w:val="B82879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B345B"/>
    <w:multiLevelType w:val="multilevel"/>
    <w:tmpl w:val="9156158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66654"/>
    <w:multiLevelType w:val="multilevel"/>
    <w:tmpl w:val="FDDA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D4F40"/>
    <w:multiLevelType w:val="multilevel"/>
    <w:tmpl w:val="23A27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150C1"/>
    <w:multiLevelType w:val="multilevel"/>
    <w:tmpl w:val="639E4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8064E"/>
    <w:multiLevelType w:val="multilevel"/>
    <w:tmpl w:val="3938AA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94A0C"/>
    <w:multiLevelType w:val="multilevel"/>
    <w:tmpl w:val="D8DAE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F944EC"/>
    <w:multiLevelType w:val="multilevel"/>
    <w:tmpl w:val="C06438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640E18"/>
    <w:multiLevelType w:val="multilevel"/>
    <w:tmpl w:val="ADCCD9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7275E8"/>
    <w:multiLevelType w:val="multilevel"/>
    <w:tmpl w:val="18C45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C00E5D"/>
    <w:multiLevelType w:val="multilevel"/>
    <w:tmpl w:val="79E0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946644"/>
    <w:multiLevelType w:val="multilevel"/>
    <w:tmpl w:val="071E70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6451AC"/>
    <w:multiLevelType w:val="multilevel"/>
    <w:tmpl w:val="D36438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346B58"/>
    <w:multiLevelType w:val="multilevel"/>
    <w:tmpl w:val="9DE295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4156D6"/>
    <w:multiLevelType w:val="multilevel"/>
    <w:tmpl w:val="4714399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E03B77"/>
    <w:multiLevelType w:val="multilevel"/>
    <w:tmpl w:val="1F5E9A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6B3E29"/>
    <w:multiLevelType w:val="multilevel"/>
    <w:tmpl w:val="CBCCDC9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025FCB"/>
    <w:multiLevelType w:val="multilevel"/>
    <w:tmpl w:val="8A2C2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B95A3F"/>
    <w:multiLevelType w:val="multilevel"/>
    <w:tmpl w:val="EC8E9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C33344"/>
    <w:multiLevelType w:val="multilevel"/>
    <w:tmpl w:val="CDBAEE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D2C84"/>
    <w:multiLevelType w:val="multilevel"/>
    <w:tmpl w:val="E53003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461E52"/>
    <w:multiLevelType w:val="multilevel"/>
    <w:tmpl w:val="BD18C13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3F875E7E"/>
    <w:multiLevelType w:val="multilevel"/>
    <w:tmpl w:val="C1267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552A1"/>
    <w:multiLevelType w:val="multilevel"/>
    <w:tmpl w:val="611039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303870"/>
    <w:multiLevelType w:val="multilevel"/>
    <w:tmpl w:val="D738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9A757B"/>
    <w:multiLevelType w:val="multilevel"/>
    <w:tmpl w:val="88860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AD3BD4"/>
    <w:multiLevelType w:val="multilevel"/>
    <w:tmpl w:val="CA5A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B95892"/>
    <w:multiLevelType w:val="multilevel"/>
    <w:tmpl w:val="36DAB59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4A7FA4"/>
    <w:multiLevelType w:val="multilevel"/>
    <w:tmpl w:val="F4B67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72697C"/>
    <w:multiLevelType w:val="multilevel"/>
    <w:tmpl w:val="F31A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A56B81"/>
    <w:multiLevelType w:val="multilevel"/>
    <w:tmpl w:val="DEA86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856D48"/>
    <w:multiLevelType w:val="multilevel"/>
    <w:tmpl w:val="47E48C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140F11"/>
    <w:multiLevelType w:val="multilevel"/>
    <w:tmpl w:val="3E525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DB7D9A"/>
    <w:multiLevelType w:val="multilevel"/>
    <w:tmpl w:val="9A6E05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F97AD0"/>
    <w:multiLevelType w:val="multilevel"/>
    <w:tmpl w:val="A5AA0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2C1DD7"/>
    <w:multiLevelType w:val="multilevel"/>
    <w:tmpl w:val="03CE6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714ABA"/>
    <w:multiLevelType w:val="multilevel"/>
    <w:tmpl w:val="11A8C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A1579C"/>
    <w:multiLevelType w:val="multilevel"/>
    <w:tmpl w:val="7D3863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3C2202"/>
    <w:multiLevelType w:val="multilevel"/>
    <w:tmpl w:val="D22C78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173125"/>
    <w:multiLevelType w:val="multilevel"/>
    <w:tmpl w:val="1A86F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1C58DC"/>
    <w:multiLevelType w:val="multilevel"/>
    <w:tmpl w:val="7284B07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884C7D"/>
    <w:multiLevelType w:val="multilevel"/>
    <w:tmpl w:val="29864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764AB9"/>
    <w:multiLevelType w:val="multilevel"/>
    <w:tmpl w:val="E416CA42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4E3B1E"/>
    <w:multiLevelType w:val="multilevel"/>
    <w:tmpl w:val="4CE20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625C97"/>
    <w:multiLevelType w:val="multilevel"/>
    <w:tmpl w:val="8FD8C4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2B2ED8"/>
    <w:multiLevelType w:val="multilevel"/>
    <w:tmpl w:val="9CD871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F84BCB"/>
    <w:multiLevelType w:val="multilevel"/>
    <w:tmpl w:val="C9D20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6A47C9"/>
    <w:multiLevelType w:val="multilevel"/>
    <w:tmpl w:val="3A229DA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8F2026"/>
    <w:multiLevelType w:val="multilevel"/>
    <w:tmpl w:val="0C38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1C6536"/>
    <w:multiLevelType w:val="multilevel"/>
    <w:tmpl w:val="2B6C3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3A16DC"/>
    <w:multiLevelType w:val="multilevel"/>
    <w:tmpl w:val="366C3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3350F3"/>
    <w:multiLevelType w:val="multilevel"/>
    <w:tmpl w:val="9296F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3D55AE"/>
    <w:multiLevelType w:val="multilevel"/>
    <w:tmpl w:val="55FCF6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8017E9"/>
    <w:multiLevelType w:val="multilevel"/>
    <w:tmpl w:val="EE946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0608">
    <w:abstractNumId w:val="34"/>
  </w:num>
  <w:num w:numId="2" w16cid:durableId="604580679">
    <w:abstractNumId w:val="51"/>
  </w:num>
  <w:num w:numId="3" w16cid:durableId="1176577358">
    <w:abstractNumId w:val="46"/>
  </w:num>
  <w:num w:numId="4" w16cid:durableId="197551127">
    <w:abstractNumId w:val="27"/>
  </w:num>
  <w:num w:numId="5" w16cid:durableId="42098363">
    <w:abstractNumId w:val="39"/>
  </w:num>
  <w:num w:numId="6" w16cid:durableId="880440997">
    <w:abstractNumId w:val="21"/>
  </w:num>
  <w:num w:numId="7" w16cid:durableId="2138059913">
    <w:abstractNumId w:val="19"/>
  </w:num>
  <w:num w:numId="8" w16cid:durableId="1693995380">
    <w:abstractNumId w:val="48"/>
  </w:num>
  <w:num w:numId="9" w16cid:durableId="1749766008">
    <w:abstractNumId w:val="50"/>
  </w:num>
  <w:num w:numId="10" w16cid:durableId="1412503072">
    <w:abstractNumId w:val="25"/>
  </w:num>
  <w:num w:numId="11" w16cid:durableId="1091509252">
    <w:abstractNumId w:val="20"/>
  </w:num>
  <w:num w:numId="12" w16cid:durableId="1029332383">
    <w:abstractNumId w:val="41"/>
  </w:num>
  <w:num w:numId="13" w16cid:durableId="2054764295">
    <w:abstractNumId w:val="6"/>
  </w:num>
  <w:num w:numId="14" w16cid:durableId="1862275432">
    <w:abstractNumId w:val="28"/>
  </w:num>
  <w:num w:numId="15" w16cid:durableId="314456561">
    <w:abstractNumId w:val="45"/>
  </w:num>
  <w:num w:numId="16" w16cid:durableId="350379994">
    <w:abstractNumId w:val="35"/>
  </w:num>
  <w:num w:numId="17" w16cid:durableId="88696204">
    <w:abstractNumId w:val="55"/>
  </w:num>
  <w:num w:numId="18" w16cid:durableId="1484393626">
    <w:abstractNumId w:val="60"/>
  </w:num>
  <w:num w:numId="19" w16cid:durableId="1922446606">
    <w:abstractNumId w:val="5"/>
  </w:num>
  <w:num w:numId="20" w16cid:durableId="1903829208">
    <w:abstractNumId w:val="24"/>
  </w:num>
  <w:num w:numId="21" w16cid:durableId="342905370">
    <w:abstractNumId w:val="59"/>
  </w:num>
  <w:num w:numId="22" w16cid:durableId="672611229">
    <w:abstractNumId w:val="0"/>
  </w:num>
  <w:num w:numId="23" w16cid:durableId="1920367281">
    <w:abstractNumId w:val="15"/>
  </w:num>
  <w:num w:numId="24" w16cid:durableId="1295717803">
    <w:abstractNumId w:val="31"/>
  </w:num>
  <w:num w:numId="25" w16cid:durableId="1137651470">
    <w:abstractNumId w:val="23"/>
  </w:num>
  <w:num w:numId="26" w16cid:durableId="1829711442">
    <w:abstractNumId w:val="2"/>
  </w:num>
  <w:num w:numId="27" w16cid:durableId="1448233059">
    <w:abstractNumId w:val="22"/>
  </w:num>
  <w:num w:numId="28" w16cid:durableId="365260157">
    <w:abstractNumId w:val="9"/>
  </w:num>
  <w:num w:numId="29" w16cid:durableId="13381058">
    <w:abstractNumId w:val="36"/>
  </w:num>
  <w:num w:numId="30" w16cid:durableId="246303523">
    <w:abstractNumId w:val="37"/>
  </w:num>
  <w:num w:numId="31" w16cid:durableId="1318411666">
    <w:abstractNumId w:val="11"/>
  </w:num>
  <w:num w:numId="32" w16cid:durableId="823930778">
    <w:abstractNumId w:val="14"/>
  </w:num>
  <w:num w:numId="33" w16cid:durableId="1155881084">
    <w:abstractNumId w:val="56"/>
  </w:num>
  <w:num w:numId="34" w16cid:durableId="722022891">
    <w:abstractNumId w:val="26"/>
  </w:num>
  <w:num w:numId="35" w16cid:durableId="499080481">
    <w:abstractNumId w:val="54"/>
  </w:num>
  <w:num w:numId="36" w16cid:durableId="332150743">
    <w:abstractNumId w:val="32"/>
  </w:num>
  <w:num w:numId="37" w16cid:durableId="1919704872">
    <w:abstractNumId w:val="58"/>
  </w:num>
  <w:num w:numId="38" w16cid:durableId="690954750">
    <w:abstractNumId w:val="42"/>
  </w:num>
  <w:num w:numId="39" w16cid:durableId="909773550">
    <w:abstractNumId w:val="49"/>
  </w:num>
  <w:num w:numId="40" w16cid:durableId="1152867270">
    <w:abstractNumId w:val="47"/>
  </w:num>
  <w:num w:numId="41" w16cid:durableId="529413379">
    <w:abstractNumId w:val="17"/>
  </w:num>
  <w:num w:numId="42" w16cid:durableId="1957834022">
    <w:abstractNumId w:val="16"/>
  </w:num>
  <w:num w:numId="43" w16cid:durableId="1553157807">
    <w:abstractNumId w:val="8"/>
  </w:num>
  <w:num w:numId="44" w16cid:durableId="1767843200">
    <w:abstractNumId w:val="13"/>
  </w:num>
  <w:num w:numId="45" w16cid:durableId="1030450065">
    <w:abstractNumId w:val="3"/>
  </w:num>
  <w:num w:numId="46" w16cid:durableId="1878934106">
    <w:abstractNumId w:val="1"/>
  </w:num>
  <w:num w:numId="47" w16cid:durableId="425535674">
    <w:abstractNumId w:val="57"/>
  </w:num>
  <w:num w:numId="48" w16cid:durableId="1956204935">
    <w:abstractNumId w:val="43"/>
  </w:num>
  <w:num w:numId="49" w16cid:durableId="1560433080">
    <w:abstractNumId w:val="12"/>
  </w:num>
  <w:num w:numId="50" w16cid:durableId="637689167">
    <w:abstractNumId w:val="29"/>
  </w:num>
  <w:num w:numId="51" w16cid:durableId="469983874">
    <w:abstractNumId w:val="30"/>
  </w:num>
  <w:num w:numId="52" w16cid:durableId="961959632">
    <w:abstractNumId w:val="18"/>
  </w:num>
  <w:num w:numId="53" w16cid:durableId="764231805">
    <w:abstractNumId w:val="7"/>
  </w:num>
  <w:num w:numId="54" w16cid:durableId="778796058">
    <w:abstractNumId w:val="44"/>
  </w:num>
  <w:num w:numId="55" w16cid:durableId="708141510">
    <w:abstractNumId w:val="61"/>
  </w:num>
  <w:num w:numId="56" w16cid:durableId="1045907240">
    <w:abstractNumId w:val="53"/>
  </w:num>
  <w:num w:numId="57" w16cid:durableId="1231186989">
    <w:abstractNumId w:val="10"/>
  </w:num>
  <w:num w:numId="58" w16cid:durableId="652376228">
    <w:abstractNumId w:val="4"/>
  </w:num>
  <w:num w:numId="59" w16cid:durableId="584265147">
    <w:abstractNumId w:val="33"/>
  </w:num>
  <w:num w:numId="60" w16cid:durableId="654601355">
    <w:abstractNumId w:val="40"/>
  </w:num>
  <w:num w:numId="61" w16cid:durableId="755633256">
    <w:abstractNumId w:val="38"/>
  </w:num>
  <w:num w:numId="62" w16cid:durableId="2015372400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C"/>
    <w:rsid w:val="00193344"/>
    <w:rsid w:val="001C72A8"/>
    <w:rsid w:val="001F714A"/>
    <w:rsid w:val="002B2FAC"/>
    <w:rsid w:val="0031685A"/>
    <w:rsid w:val="00455D88"/>
    <w:rsid w:val="005A684F"/>
    <w:rsid w:val="007F39B4"/>
    <w:rsid w:val="00864033"/>
    <w:rsid w:val="00916BE7"/>
    <w:rsid w:val="009C4C20"/>
    <w:rsid w:val="00AC6E8A"/>
    <w:rsid w:val="00AD361F"/>
    <w:rsid w:val="00CF15C8"/>
    <w:rsid w:val="00D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F711"/>
  <w15:chartTrackingRefBased/>
  <w15:docId w15:val="{B933AA52-BC4D-4ACC-8D4D-A569A1A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B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2FAC"/>
  </w:style>
  <w:style w:type="character" w:customStyle="1" w:styleId="eop">
    <w:name w:val="eop"/>
    <w:basedOn w:val="DefaultParagraphFont"/>
    <w:rsid w:val="002B2FAC"/>
  </w:style>
  <w:style w:type="character" w:customStyle="1" w:styleId="contextualspellingandgrammarerror">
    <w:name w:val="contextualspellingandgrammarerror"/>
    <w:basedOn w:val="DefaultParagraphFont"/>
    <w:rsid w:val="002B2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Amanda</dc:creator>
  <cp:keywords/>
  <dc:description/>
  <cp:lastModifiedBy>Wei, Amanda</cp:lastModifiedBy>
  <cp:revision>2</cp:revision>
  <dcterms:created xsi:type="dcterms:W3CDTF">2023-04-14T18:58:00Z</dcterms:created>
  <dcterms:modified xsi:type="dcterms:W3CDTF">2023-04-14T18:58:00Z</dcterms:modified>
</cp:coreProperties>
</file>